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rsidTr="009970FF">
        <w:trPr>
          <w:tblCellSpacing w:w="0" w:type="dxa"/>
          <w:jc w:val="center"/>
        </w:trPr>
        <w:tc>
          <w:tcPr>
            <w:tcW w:w="5000" w:type="pct"/>
          </w:tcPr>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hideMark/>
                </w:tcPr>
                <w:p w:rsidR="009970FF" w:rsidRDefault="009970FF">
                  <w:pPr>
                    <w:jc w:val="center"/>
                    <w:rPr>
                      <w:rFonts w:ascii="Comic Sans MS" w:hAnsi="Comic Sans MS"/>
                      <w:color w:val="008000"/>
                      <w:sz w:val="28"/>
                      <w:szCs w:val="28"/>
                    </w:rPr>
                  </w:pPr>
                  <w:r>
                    <w:rPr>
                      <w:rStyle w:val="Strong"/>
                      <w:rFonts w:ascii="Comic Sans MS" w:hAnsi="Comic Sans MS"/>
                      <w:color w:val="008000"/>
                      <w:sz w:val="28"/>
                      <w:szCs w:val="28"/>
                    </w:rPr>
                    <w:t>Sales &amp; Events for February at Harmony Farms</w:t>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rHeight w:val="15"/>
                <w:tblCellSpacing w:w="0" w:type="dxa"/>
                <w:jc w:val="center"/>
              </w:trPr>
              <w:tc>
                <w:tcPr>
                  <w:tcW w:w="0" w:type="auto"/>
                  <w:tcMar>
                    <w:top w:w="0" w:type="dxa"/>
                    <w:left w:w="0" w:type="dxa"/>
                    <w:bottom w:w="255" w:type="dxa"/>
                    <w:right w:w="0" w:type="dxa"/>
                  </w:tcMar>
                  <w:hideMark/>
                </w:tcPr>
                <w:p w:rsidR="009970FF" w:rsidRDefault="009970FF">
                  <w:pPr>
                    <w:spacing w:line="15" w:lineRule="atLeast"/>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70FF" w:rsidRDefault="009970FF">
            <w:pPr>
              <w:jc w:val="center"/>
              <w:rPr>
                <w:sz w:val="20"/>
                <w:szCs w:val="20"/>
              </w:rPr>
            </w:pPr>
          </w:p>
        </w:tc>
      </w:tr>
    </w:tbl>
    <w:p w:rsidR="009970FF" w:rsidRDefault="009970FF" w:rsidP="009970FF">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970FF" w:rsidTr="009970FF">
        <w:trPr>
          <w:tblCellSpacing w:w="0" w:type="dxa"/>
          <w:jc w:val="center"/>
        </w:trPr>
        <w:tc>
          <w:tcPr>
            <w:tcW w:w="5000" w:type="pct"/>
            <w:shd w:val="clear" w:color="auto" w:fill="000000"/>
            <w:tcMar>
              <w:top w:w="105" w:type="dxa"/>
              <w:left w:w="105" w:type="dxa"/>
              <w:bottom w:w="105" w:type="dxa"/>
              <w:right w:w="105" w:type="dxa"/>
            </w:tcMar>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rHeight w:val="15"/>
                      <w:tblCellSpacing w:w="0" w:type="dxa"/>
                      <w:jc w:val="center"/>
                    </w:trPr>
                    <w:tc>
                      <w:tcPr>
                        <w:tcW w:w="0" w:type="auto"/>
                        <w:tcMar>
                          <w:top w:w="0" w:type="dxa"/>
                          <w:left w:w="0" w:type="dxa"/>
                          <w:bottom w:w="255" w:type="dxa"/>
                          <w:right w:w="0" w:type="dxa"/>
                        </w:tcMar>
                        <w:hideMark/>
                      </w:tcPr>
                      <w:p w:rsidR="009970FF" w:rsidRDefault="009970FF">
                        <w:pPr>
                          <w:spacing w:line="15" w:lineRule="atLeast"/>
                          <w:jc w:val="center"/>
                        </w:pPr>
                        <w:r>
                          <w:rPr>
                            <w:noProof/>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9000"/>
                  </w:tblGrid>
                  <w:tr w:rsidR="009970FF">
                    <w:trPr>
                      <w:tblCellSpacing w:w="0" w:type="dxa"/>
                      <w:jc w:val="center"/>
                    </w:trPr>
                    <w:tc>
                      <w:tcPr>
                        <w:tcW w:w="0" w:type="auto"/>
                        <w:vAlign w:val="center"/>
                        <w:hideMark/>
                      </w:tcPr>
                      <w:p w:rsidR="009970FF" w:rsidRDefault="009970FF">
                        <w:pPr>
                          <w:jc w:val="center"/>
                          <w:rPr>
                            <w:rFonts w:ascii="Verdana" w:hAnsi="Verdana"/>
                            <w:color w:val="191919"/>
                          </w:rPr>
                        </w:pPr>
                        <w:r>
                          <w:rPr>
                            <w:rFonts w:ascii="Verdana" w:hAnsi="Verdana"/>
                            <w:color w:val="191919"/>
                          </w:rPr>
                          <w:br/>
                        </w:r>
                        <w:r>
                          <w:rPr>
                            <w:rFonts w:ascii="Verdana" w:hAnsi="Verdana"/>
                            <w:b/>
                            <w:bCs/>
                            <w:noProof/>
                            <w:color w:val="191919"/>
                          </w:rPr>
                          <w:drawing>
                            <wp:inline distT="0" distB="0" distL="0" distR="0">
                              <wp:extent cx="5715000" cy="754380"/>
                              <wp:effectExtent l="0" t="0" r="0" b="7620"/>
                              <wp:docPr id="16" name="Picture 16" descr="Harmony Farm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mony 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tc>
                  </w:tr>
                </w:tbl>
                <w:p w:rsidR="009970FF" w:rsidRDefault="009970FF">
                  <w:pPr>
                    <w:jc w:val="center"/>
                    <w:rPr>
                      <w:sz w:val="20"/>
                      <w:szCs w:val="20"/>
                    </w:rPr>
                  </w:pPr>
                </w:p>
              </w:tc>
            </w:tr>
          </w:tbl>
          <w:p w:rsidR="009970FF" w:rsidRDefault="009970FF">
            <w:pPr>
              <w:jc w:val="cente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150" w:type="dxa"/>
                          <w:left w:w="90" w:type="dxa"/>
                          <w:bottom w:w="75" w:type="dxa"/>
                          <w:right w:w="90" w:type="dxa"/>
                        </w:tcMar>
                        <w:hideMark/>
                      </w:tcPr>
                      <w:p w:rsidR="009970FF" w:rsidRDefault="009970FF">
                        <w:pPr>
                          <w:jc w:val="center"/>
                          <w:rPr>
                            <w:rFonts w:ascii="Verdana" w:hAnsi="Verdana"/>
                            <w:color w:val="191919"/>
                          </w:rPr>
                        </w:pPr>
                        <w:r>
                          <w:rPr>
                            <w:rFonts w:ascii="Verdana" w:hAnsi="Verdana"/>
                            <w:noProof/>
                            <w:color w:val="191919"/>
                          </w:rPr>
                          <w:drawing>
                            <wp:inline distT="0" distB="0" distL="0" distR="0">
                              <wp:extent cx="5730240" cy="1097280"/>
                              <wp:effectExtent l="0" t="0" r="3810" b="0"/>
                              <wp:docPr id="15" name="Picture 15" descr="http://img.constantcontact.com/letters/images/1101116784221/PT_MFRETPA_RetailInventory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T_MFRETPA_RetailInventory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97280"/>
                                      </a:xfrm>
                                      <a:prstGeom prst="rect">
                                        <a:avLst/>
                                      </a:prstGeom>
                                      <a:noFill/>
                                      <a:ln>
                                        <a:noFill/>
                                      </a:ln>
                                    </pic:spPr>
                                  </pic:pic>
                                </a:graphicData>
                              </a:graphic>
                            </wp:inline>
                          </w:drawing>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45" w:type="dxa"/>
                          <w:right w:w="225" w:type="dxa"/>
                        </w:tcMar>
                        <w:hideMark/>
                      </w:tcPr>
                      <w:p w:rsidR="009970FF" w:rsidRDefault="009970FF">
                        <w:pPr>
                          <w:jc w:val="center"/>
                          <w:rPr>
                            <w:rFonts w:ascii="Georgia" w:hAnsi="Georgia"/>
                            <w:color w:val="191919"/>
                            <w:sz w:val="56"/>
                            <w:szCs w:val="56"/>
                          </w:rPr>
                        </w:pPr>
                        <w:r>
                          <w:rPr>
                            <w:rStyle w:val="Strong"/>
                            <w:rFonts w:ascii="Comic Sans MS" w:hAnsi="Comic Sans MS"/>
                            <w:i/>
                            <w:iCs/>
                            <w:color w:val="FF0000"/>
                            <w:sz w:val="56"/>
                            <w:szCs w:val="56"/>
                          </w:rPr>
                          <w:t>February Sales</w:t>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rHeight w:val="15"/>
                      <w:tblCellSpacing w:w="0" w:type="dxa"/>
                      <w:jc w:val="center"/>
                    </w:trPr>
                    <w:tc>
                      <w:tcPr>
                        <w:tcW w:w="0" w:type="auto"/>
                        <w:tcMar>
                          <w:top w:w="0" w:type="dxa"/>
                          <w:left w:w="0" w:type="dxa"/>
                          <w:bottom w:w="255" w:type="dxa"/>
                          <w:right w:w="0" w:type="dxa"/>
                        </w:tcMar>
                        <w:hideMark/>
                      </w:tcPr>
                      <w:p w:rsidR="009970FF" w:rsidRDefault="009970FF">
                        <w:pPr>
                          <w:spacing w:line="15" w:lineRule="atLeast"/>
                          <w:jc w:val="center"/>
                        </w:pPr>
                        <w:r>
                          <w:rPr>
                            <w:noProof/>
                          </w:rPr>
                          <w:drawing>
                            <wp:inline distT="0" distB="0" distL="0" distR="0">
                              <wp:extent cx="45720" cy="7620"/>
                              <wp:effectExtent l="0" t="0" r="0" b="0"/>
                              <wp:docPr id="14" name="Picture 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0" w:type="dxa"/>
                          <w:right w:w="225" w:type="dxa"/>
                        </w:tcMar>
                        <w:hideMark/>
                      </w:tcPr>
                      <w:p w:rsidR="009970FF" w:rsidRDefault="009970FF">
                        <w:pPr>
                          <w:rPr>
                            <w:rFonts w:ascii="Verdana" w:hAnsi="Verdana"/>
                            <w:color w:val="191919"/>
                          </w:rPr>
                        </w:pPr>
                        <w:r>
                          <w:rPr>
                            <w:rFonts w:ascii="Comic Sans MS" w:hAnsi="Comic Sans MS"/>
                            <w:color w:val="800000"/>
                          </w:rPr>
                          <w:t>First and foremost, we want to give a BIG thank you to those who participated in our January Country Life sale! It turned out to be the biggest month in the history of the store, and we have each one of you to thank. This month we have sales for heart health, skin care, and deep discounts in our grocery department.</w:t>
                        </w:r>
                      </w:p>
                      <w:p w:rsidR="009970FF" w:rsidRDefault="009970FF">
                        <w:pPr>
                          <w:rPr>
                            <w:rFonts w:ascii="Comic Sans MS" w:hAnsi="Comic Sans MS"/>
                            <w:color w:val="800000"/>
                          </w:rPr>
                        </w:pPr>
                        <w:r>
                          <w:rPr>
                            <w:rFonts w:ascii="Comic Sans MS" w:hAnsi="Comic Sans MS"/>
                            <w:color w:val="800000"/>
                          </w:rPr>
                          <w:br/>
                        </w:r>
                      </w:p>
                      <w:p w:rsidR="009970FF" w:rsidRDefault="009970FF">
                        <w:pPr>
                          <w:rPr>
                            <w:rFonts w:ascii="Comic Sans MS" w:hAnsi="Comic Sans MS"/>
                            <w:color w:val="D52C2A"/>
                          </w:rPr>
                        </w:pPr>
                        <w:r>
                          <w:rPr>
                            <w:rStyle w:val="Strong"/>
                            <w:rFonts w:ascii="Comic Sans MS" w:hAnsi="Comic Sans MS"/>
                            <w:color w:val="D52C2A"/>
                          </w:rPr>
                          <w:t>Sales! Sales!! Sales!!! Harmony Farms has joined INFRA- the Independent Natural Foods Retailer Association!</w:t>
                        </w:r>
                      </w:p>
                      <w:p w:rsidR="009970FF" w:rsidRDefault="009970FF">
                        <w:pPr>
                          <w:rPr>
                            <w:rFonts w:ascii="Comic Sans MS" w:hAnsi="Comic Sans MS"/>
                            <w:color w:val="800000"/>
                          </w:rPr>
                        </w:pPr>
                        <w:r>
                          <w:rPr>
                            <w:rFonts w:ascii="Comic Sans MS" w:hAnsi="Comic Sans MS"/>
                            <w:color w:val="800000"/>
                          </w:rPr>
                          <w:t>A national co-op that </w:t>
                        </w:r>
                        <w:r>
                          <w:rPr>
                            <w:rStyle w:val="Emphasis"/>
                            <w:rFonts w:ascii="Comic Sans MS" w:hAnsi="Comic Sans MS"/>
                            <w:color w:val="800000"/>
                          </w:rPr>
                          <w:t>allows us to get massive deals that we can pass on to you!</w:t>
                        </w:r>
                        <w:r>
                          <w:rPr>
                            <w:rFonts w:ascii="Comic Sans MS" w:hAnsi="Comic Sans MS"/>
                            <w:color w:val="800000"/>
                          </w:rPr>
                          <w:t xml:space="preserve"> Up to 40 items each month at big discounts to help you save </w:t>
                        </w:r>
                        <w:proofErr w:type="gramStart"/>
                        <w:r>
                          <w:rPr>
                            <w:rFonts w:ascii="Comic Sans MS" w:hAnsi="Comic Sans MS"/>
                            <w:color w:val="800000"/>
                          </w:rPr>
                          <w:t>your</w:t>
                        </w:r>
                        <w:proofErr w:type="gramEnd"/>
                        <w:r>
                          <w:rPr>
                            <w:rFonts w:ascii="Comic Sans MS" w:hAnsi="Comic Sans MS"/>
                            <w:color w:val="800000"/>
                          </w:rPr>
                          <w:t xml:space="preserve"> </w:t>
                        </w:r>
                        <w:proofErr w:type="spellStart"/>
                        <w:r>
                          <w:rPr>
                            <w:rFonts w:ascii="Comic Sans MS" w:hAnsi="Comic Sans MS"/>
                            <w:color w:val="800000"/>
                          </w:rPr>
                          <w:t>well earned</w:t>
                        </w:r>
                        <w:proofErr w:type="spellEnd"/>
                        <w:r>
                          <w:rPr>
                            <w:rFonts w:ascii="Comic Sans MS" w:hAnsi="Comic Sans MS"/>
                            <w:color w:val="800000"/>
                          </w:rPr>
                          <w:t xml:space="preserve"> dollars! </w:t>
                        </w:r>
                      </w:p>
                      <w:p w:rsidR="009970FF" w:rsidRDefault="009970FF">
                        <w:pPr>
                          <w:rPr>
                            <w:rFonts w:ascii="Comic Sans MS" w:hAnsi="Comic Sans MS"/>
                            <w:color w:val="D52C2A"/>
                          </w:rPr>
                        </w:pPr>
                        <w:r>
                          <w:rPr>
                            <w:rFonts w:ascii="Comic Sans MS" w:hAnsi="Comic Sans MS"/>
                            <w:color w:val="D52C2A"/>
                          </w:rPr>
                          <w:t xml:space="preserve">We will have flyers at the store and sale shopper signs in the isles </w:t>
                        </w:r>
                        <w:proofErr w:type="gramStart"/>
                        <w:r>
                          <w:rPr>
                            <w:rFonts w:ascii="Comic Sans MS" w:hAnsi="Comic Sans MS"/>
                            <w:color w:val="D52C2A"/>
                          </w:rPr>
                          <w:t>be</w:t>
                        </w:r>
                        <w:proofErr w:type="gramEnd"/>
                        <w:r>
                          <w:rPr>
                            <w:rFonts w:ascii="Comic Sans MS" w:hAnsi="Comic Sans MS"/>
                            <w:color w:val="D52C2A"/>
                          </w:rPr>
                          <w:t xml:space="preserve"> sure to see the red INFRA tags. You can also view the flyer on our web site!</w:t>
                        </w:r>
                        <w:r>
                          <w:rPr>
                            <w:rFonts w:ascii="Comic Sans MS" w:hAnsi="Comic Sans MS"/>
                            <w:color w:val="800000"/>
                          </w:rPr>
                          <w:br/>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rHeight w:val="15"/>
                      <w:tblCellSpacing w:w="0" w:type="dxa"/>
                      <w:jc w:val="center"/>
                    </w:trPr>
                    <w:tc>
                      <w:tcPr>
                        <w:tcW w:w="0" w:type="auto"/>
                        <w:tcMar>
                          <w:top w:w="0" w:type="dxa"/>
                          <w:left w:w="0" w:type="dxa"/>
                          <w:bottom w:w="255" w:type="dxa"/>
                          <w:right w:w="0" w:type="dxa"/>
                        </w:tcMar>
                        <w:hideMark/>
                      </w:tcPr>
                      <w:p w:rsidR="009970FF" w:rsidRDefault="009970FF">
                        <w:pPr>
                          <w:spacing w:line="15" w:lineRule="atLeast"/>
                          <w:jc w:val="center"/>
                        </w:pPr>
                        <w:r>
                          <w:rPr>
                            <w:noProof/>
                          </w:rPr>
                          <w:drawing>
                            <wp:inline distT="0" distB="0" distL="0" distR="0">
                              <wp:extent cx="45720" cy="7620"/>
                              <wp:effectExtent l="0" t="0" r="0" b="0"/>
                              <wp:docPr id="13" name="Picture 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75" w:type="dxa"/>
                          <w:left w:w="0" w:type="dxa"/>
                          <w:bottom w:w="150" w:type="dxa"/>
                          <w:right w:w="0" w:type="dxa"/>
                        </w:tcMar>
                        <w:hideMark/>
                      </w:tcPr>
                      <w:p w:rsidR="009970FF" w:rsidRDefault="009970FF">
                        <w:pPr>
                          <w:jc w:val="center"/>
                          <w:rPr>
                            <w:rFonts w:ascii="Verdana" w:hAnsi="Verdana"/>
                            <w:color w:val="191919"/>
                          </w:rPr>
                        </w:pPr>
                        <w:r>
                          <w:rPr>
                            <w:rFonts w:ascii="Verdana" w:hAnsi="Verdana"/>
                            <w:noProof/>
                            <w:color w:val="191919"/>
                            <w:bdr w:val="single" w:sz="8" w:space="0" w:color="auto" w:frame="1"/>
                          </w:rPr>
                          <w:drawing>
                            <wp:inline distT="0" distB="0" distL="0" distR="0">
                              <wp:extent cx="2903220" cy="1363980"/>
                              <wp:effectExtent l="0" t="0" r="0" b="7620"/>
                              <wp:docPr id="12" name="Picture 1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03220" cy="1363980"/>
                                      </a:xfrm>
                                      <a:prstGeom prst="rect">
                                        <a:avLst/>
                                      </a:prstGeom>
                                      <a:noFill/>
                                      <a:ln>
                                        <a:noFill/>
                                      </a:ln>
                                    </pic:spPr>
                                  </pic:pic>
                                </a:graphicData>
                              </a:graphic>
                            </wp:inline>
                          </w:drawing>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0" w:type="dxa"/>
                          <w:right w:w="225" w:type="dxa"/>
                        </w:tcMar>
                        <w:hideMark/>
                      </w:tcPr>
                      <w:p w:rsidR="009970FF" w:rsidRDefault="009970FF">
                        <w:pPr>
                          <w:jc w:val="center"/>
                          <w:rPr>
                            <w:rFonts w:ascii="Verdana" w:hAnsi="Verdana"/>
                            <w:b/>
                            <w:bCs/>
                            <w:color w:val="191919"/>
                          </w:rPr>
                        </w:pPr>
                        <w:r>
                          <w:rPr>
                            <w:rFonts w:ascii="Verdana" w:hAnsi="Verdana"/>
                            <w:b/>
                            <w:bCs/>
                            <w:color w:val="0000FF"/>
                          </w:rPr>
                          <w:t>Natural Vitality CALM -</w:t>
                        </w:r>
                        <w:r>
                          <w:rPr>
                            <w:rFonts w:ascii="Verdana" w:hAnsi="Verdana"/>
                            <w:b/>
                            <w:bCs/>
                            <w:color w:val="191919"/>
                          </w:rPr>
                          <w:t xml:space="preserve"> </w:t>
                        </w:r>
                      </w:p>
                      <w:p w:rsidR="009970FF" w:rsidRDefault="009970FF">
                        <w:pPr>
                          <w:jc w:val="center"/>
                          <w:rPr>
                            <w:rFonts w:ascii="Verdana" w:hAnsi="Verdana"/>
                            <w:b/>
                            <w:bCs/>
                            <w:color w:val="FF0000"/>
                          </w:rPr>
                        </w:pPr>
                        <w:r>
                          <w:rPr>
                            <w:rFonts w:ascii="Verdana" w:hAnsi="Verdana"/>
                            <w:b/>
                            <w:bCs/>
                            <w:color w:val="FF0000"/>
                          </w:rPr>
                          <w:t> 20% Off!</w:t>
                        </w:r>
                      </w:p>
                      <w:p w:rsidR="009970FF" w:rsidRDefault="009970FF">
                        <w:pPr>
                          <w:jc w:val="center"/>
                          <w:rPr>
                            <w:rFonts w:ascii="Verdana" w:hAnsi="Verdana"/>
                            <w:color w:val="191919"/>
                          </w:rPr>
                        </w:pPr>
                        <w:r>
                          <w:rPr>
                            <w:rFonts w:ascii="Verdana" w:hAnsi="Verdana"/>
                            <w:color w:val="191919"/>
                          </w:rPr>
                          <w:t>Save 20% on all Natural Vitality products, including everyone's favorite magnesium supplement, CALM.</w:t>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150" w:type="dxa"/>
                          <w:left w:w="90" w:type="dxa"/>
                          <w:bottom w:w="75" w:type="dxa"/>
                          <w:right w:w="90" w:type="dxa"/>
                        </w:tcMar>
                        <w:hideMark/>
                      </w:tcPr>
                      <w:p w:rsidR="009970FF" w:rsidRDefault="009970FF">
                        <w:pPr>
                          <w:jc w:val="center"/>
                          <w:rPr>
                            <w:rFonts w:ascii="Verdana" w:hAnsi="Verdana"/>
                            <w:color w:val="191919"/>
                          </w:rPr>
                        </w:pPr>
                        <w:r>
                          <w:rPr>
                            <w:rFonts w:ascii="Verdana" w:hAnsi="Verdana"/>
                            <w:noProof/>
                            <w:color w:val="191919"/>
                          </w:rPr>
                          <w:drawing>
                            <wp:inline distT="0" distB="0" distL="0" distR="0">
                              <wp:extent cx="5730240" cy="1097280"/>
                              <wp:effectExtent l="0" t="0" r="3810" b="0"/>
                              <wp:docPr id="11" name="Picture 11" descr="http://img.constantcontact.com/letters/images/1101116784221/PT_MFRETPA_RetailInventory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T_MFRETPA_RetailInventory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97280"/>
                                      </a:xfrm>
                                      <a:prstGeom prst="rect">
                                        <a:avLst/>
                                      </a:prstGeom>
                                      <a:noFill/>
                                      <a:ln>
                                        <a:noFill/>
                                      </a:ln>
                                    </pic:spPr>
                                  </pic:pic>
                                </a:graphicData>
                              </a:graphic>
                            </wp:inline>
                          </w:drawing>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75" w:type="dxa"/>
                          <w:left w:w="0" w:type="dxa"/>
                          <w:bottom w:w="150" w:type="dxa"/>
                          <w:right w:w="0" w:type="dxa"/>
                        </w:tcMar>
                        <w:hideMark/>
                      </w:tcPr>
                      <w:p w:rsidR="009970FF" w:rsidRDefault="009970FF">
                        <w:pPr>
                          <w:jc w:val="center"/>
                          <w:rPr>
                            <w:rFonts w:ascii="Verdana" w:hAnsi="Verdana"/>
                            <w:color w:val="191919"/>
                          </w:rPr>
                        </w:pPr>
                        <w:r>
                          <w:rPr>
                            <w:rFonts w:ascii="Verdana" w:hAnsi="Verdana"/>
                            <w:noProof/>
                            <w:color w:val="191919"/>
                            <w:bdr w:val="single" w:sz="8" w:space="0" w:color="auto" w:frame="1"/>
                          </w:rPr>
                          <w:drawing>
                            <wp:inline distT="0" distB="0" distL="0" distR="0">
                              <wp:extent cx="1935480" cy="2263140"/>
                              <wp:effectExtent l="0" t="0" r="7620" b="3810"/>
                              <wp:docPr id="10" name="Picture 1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5480" cy="2263140"/>
                                      </a:xfrm>
                                      <a:prstGeom prst="rect">
                                        <a:avLst/>
                                      </a:prstGeom>
                                      <a:noFill/>
                                      <a:ln>
                                        <a:noFill/>
                                      </a:ln>
                                    </pic:spPr>
                                  </pic:pic>
                                </a:graphicData>
                              </a:graphic>
                            </wp:inline>
                          </w:drawing>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0" w:type="dxa"/>
                          <w:right w:w="225" w:type="dxa"/>
                        </w:tcMar>
                      </w:tcPr>
                      <w:p w:rsidR="009970FF" w:rsidRDefault="009970FF">
                        <w:pPr>
                          <w:jc w:val="center"/>
                          <w:rPr>
                            <w:rFonts w:ascii="Verdana" w:hAnsi="Verdana"/>
                            <w:b/>
                            <w:bCs/>
                            <w:color w:val="191919"/>
                          </w:rPr>
                        </w:pPr>
                        <w:r>
                          <w:rPr>
                            <w:rFonts w:ascii="Verdana" w:hAnsi="Verdana"/>
                            <w:b/>
                            <w:bCs/>
                            <w:color w:val="EF4644"/>
                          </w:rPr>
                          <w:t>Aubrey Revitalizing Therapy</w:t>
                        </w:r>
                        <w:r>
                          <w:rPr>
                            <w:rFonts w:ascii="Verdana" w:hAnsi="Verdana"/>
                            <w:b/>
                            <w:bCs/>
                            <w:color w:val="191919"/>
                          </w:rPr>
                          <w:t xml:space="preserve"> </w:t>
                        </w:r>
                      </w:p>
                      <w:p w:rsidR="009970FF" w:rsidRDefault="009970FF">
                        <w:pPr>
                          <w:jc w:val="center"/>
                          <w:rPr>
                            <w:rFonts w:ascii="Verdana" w:hAnsi="Verdana"/>
                            <w:b/>
                            <w:bCs/>
                            <w:color w:val="191919"/>
                          </w:rPr>
                        </w:pPr>
                        <w:r>
                          <w:rPr>
                            <w:rFonts w:ascii="Verdana" w:hAnsi="Verdana"/>
                            <w:b/>
                            <w:bCs/>
                            <w:color w:val="EF4644"/>
                          </w:rPr>
                          <w:t>-</w:t>
                        </w:r>
                        <w:r>
                          <w:rPr>
                            <w:rFonts w:ascii="Verdana" w:hAnsi="Verdana"/>
                            <w:b/>
                            <w:bCs/>
                            <w:color w:val="191919"/>
                          </w:rPr>
                          <w:t xml:space="preserve"> </w:t>
                        </w:r>
                        <w:r>
                          <w:rPr>
                            <w:rFonts w:ascii="Verdana" w:hAnsi="Verdana"/>
                            <w:b/>
                            <w:bCs/>
                            <w:color w:val="FF0000"/>
                          </w:rPr>
                          <w:t>20% Off!</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Fonts w:ascii="Verdana" w:hAnsi="Verdana"/>
                            <w:color w:val="191919"/>
                          </w:rPr>
                          <w:t>This line of products features rosehip seed oil, which is wonderful for deep moisture and reducing the appearance of fine lines and wrinkles.</w:t>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150" w:type="dxa"/>
                          <w:left w:w="90" w:type="dxa"/>
                          <w:bottom w:w="75" w:type="dxa"/>
                          <w:right w:w="90" w:type="dxa"/>
                        </w:tcMar>
                        <w:hideMark/>
                      </w:tcPr>
                      <w:p w:rsidR="009970FF" w:rsidRDefault="009970FF">
                        <w:pPr>
                          <w:jc w:val="center"/>
                          <w:rPr>
                            <w:rFonts w:ascii="Verdana" w:hAnsi="Verdana"/>
                            <w:color w:val="191919"/>
                          </w:rPr>
                        </w:pPr>
                        <w:r>
                          <w:rPr>
                            <w:rFonts w:ascii="Verdana" w:hAnsi="Verdana"/>
                            <w:noProof/>
                            <w:color w:val="191919"/>
                          </w:rPr>
                          <w:drawing>
                            <wp:inline distT="0" distB="0" distL="0" distR="0">
                              <wp:extent cx="5730240" cy="1097280"/>
                              <wp:effectExtent l="0" t="0" r="3810" b="0"/>
                              <wp:docPr id="9" name="Picture 9" descr="https://imgssl.constantcontact.com/letters/images/1101116784221/PT_MFRETPA_RetailInventory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PT_MFRETPA_RetailInventory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97280"/>
                                      </a:xfrm>
                                      <a:prstGeom prst="rect">
                                        <a:avLst/>
                                      </a:prstGeom>
                                      <a:noFill/>
                                      <a:ln>
                                        <a:noFill/>
                                      </a:ln>
                                    </pic:spPr>
                                  </pic:pic>
                                </a:graphicData>
                              </a:graphic>
                            </wp:inline>
                          </w:drawing>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75" w:type="dxa"/>
                          <w:left w:w="0" w:type="dxa"/>
                          <w:bottom w:w="150" w:type="dxa"/>
                          <w:right w:w="0" w:type="dxa"/>
                        </w:tcMar>
                        <w:hideMark/>
                      </w:tcPr>
                      <w:p w:rsidR="009970FF" w:rsidRDefault="009970FF">
                        <w:pPr>
                          <w:jc w:val="center"/>
                          <w:rPr>
                            <w:rFonts w:ascii="Verdana" w:hAnsi="Verdana"/>
                            <w:color w:val="191919"/>
                          </w:rPr>
                        </w:pPr>
                        <w:r>
                          <w:rPr>
                            <w:rFonts w:ascii="Verdana" w:hAnsi="Verdana"/>
                            <w:noProof/>
                            <w:color w:val="191919"/>
                            <w:bdr w:val="single" w:sz="8" w:space="0" w:color="auto" w:frame="1"/>
                          </w:rPr>
                          <w:drawing>
                            <wp:inline distT="0" distB="0" distL="0" distR="0">
                              <wp:extent cx="1798320" cy="1798320"/>
                              <wp:effectExtent l="0" t="0" r="0" b="0"/>
                              <wp:docPr id="8" name="Picture 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0" w:type="dxa"/>
                          <w:right w:w="225" w:type="dxa"/>
                        </w:tcMar>
                      </w:tcPr>
                      <w:p w:rsidR="009970FF" w:rsidRDefault="009970FF">
                        <w:pPr>
                          <w:jc w:val="center"/>
                          <w:rPr>
                            <w:rFonts w:ascii="Comic Sans MS" w:hAnsi="Comic Sans MS"/>
                            <w:color w:val="800000"/>
                          </w:rPr>
                        </w:pPr>
                        <w:r>
                          <w:rPr>
                            <w:rFonts w:ascii="Comic Sans MS" w:hAnsi="Comic Sans MS"/>
                            <w:b/>
                            <w:bCs/>
                            <w:color w:val="800000"/>
                            <w:sz w:val="28"/>
                            <w:szCs w:val="28"/>
                          </w:rPr>
                          <w:t>Impress your Valentine with an</w:t>
                        </w:r>
                      </w:p>
                      <w:p w:rsidR="009970FF" w:rsidRDefault="009970FF">
                        <w:pPr>
                          <w:jc w:val="center"/>
                          <w:rPr>
                            <w:rFonts w:ascii="Comic Sans MS" w:hAnsi="Comic Sans MS"/>
                            <w:color w:val="800000"/>
                          </w:rPr>
                        </w:pPr>
                        <w:r>
                          <w:rPr>
                            <w:rStyle w:val="Emphasis"/>
                            <w:rFonts w:ascii="Comic Sans MS" w:hAnsi="Comic Sans MS"/>
                            <w:b/>
                            <w:bCs/>
                            <w:color w:val="800000"/>
                            <w:sz w:val="28"/>
                            <w:szCs w:val="28"/>
                          </w:rPr>
                          <w:t> AWESOME ORGANIC DINNER!</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Fonts w:ascii="Arial" w:hAnsi="Arial" w:cs="Arial"/>
                            <w:b/>
                            <w:bCs/>
                            <w:color w:val="800000"/>
                            <w:sz w:val="28"/>
                            <w:szCs w:val="28"/>
                          </w:rPr>
                          <w:t>Local Filet Mignon</w:t>
                        </w:r>
                      </w:p>
                      <w:p w:rsidR="009970FF" w:rsidRDefault="009970FF">
                        <w:pPr>
                          <w:jc w:val="center"/>
                          <w:rPr>
                            <w:rFonts w:ascii="Verdana" w:hAnsi="Verdana"/>
                            <w:color w:val="191919"/>
                          </w:rPr>
                        </w:pPr>
                        <w:r>
                          <w:rPr>
                            <w:rFonts w:ascii="Verdana" w:hAnsi="Verdana"/>
                            <w:color w:val="191919"/>
                          </w:rPr>
                          <w:t>We're happy to say that we have local, organic raised, %98 grass-fed (</w:t>
                        </w:r>
                        <w:proofErr w:type="spellStart"/>
                        <w:r>
                          <w:rPr>
                            <w:rFonts w:ascii="Verdana" w:hAnsi="Verdana"/>
                            <w:color w:val="191919"/>
                          </w:rPr>
                          <w:t>self feeding</w:t>
                        </w:r>
                        <w:proofErr w:type="spellEnd"/>
                        <w:r>
                          <w:rPr>
                            <w:rFonts w:ascii="Verdana" w:hAnsi="Verdana"/>
                            <w:color w:val="191919"/>
                          </w:rPr>
                          <w:t xml:space="preserve"> bins of organic corn and organic barley especially in winter) filet mignon in stock from </w:t>
                        </w:r>
                        <w:r>
                          <w:rPr>
                            <w:rStyle w:val="Strong"/>
                            <w:rFonts w:ascii="Verdana" w:hAnsi="Verdana"/>
                            <w:color w:val="191919"/>
                          </w:rPr>
                          <w:t>Moore's Brothers Beef who is contracted with the Non-GMO Group!</w:t>
                        </w:r>
                        <w:r>
                          <w:rPr>
                            <w:rFonts w:ascii="Verdana" w:hAnsi="Verdana"/>
                            <w:color w:val="191919"/>
                          </w:rPr>
                          <w:t xml:space="preserve"> Delicious, tender, and as clean as beef can be - make that Valentine's dinner a special one! </w:t>
                        </w:r>
                      </w:p>
                      <w:p w:rsidR="009970FF" w:rsidRDefault="009970FF">
                        <w:pPr>
                          <w:jc w:val="center"/>
                          <w:rPr>
                            <w:rFonts w:ascii="Verdana" w:hAnsi="Verdana"/>
                            <w:color w:val="191919"/>
                          </w:rPr>
                        </w:pPr>
                        <w:r>
                          <w:rPr>
                            <w:rFonts w:ascii="Verdana" w:hAnsi="Verdana"/>
                            <w:color w:val="191919"/>
                          </w:rPr>
                          <w:t>Each 6oz-8oz Filet only costs $10-$12!</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Verdana" w:hAnsi="Verdana"/>
                            <w:color w:val="5E0069"/>
                            <w:sz w:val="28"/>
                            <w:szCs w:val="28"/>
                          </w:rPr>
                          <w:t>WINE!!! Sparkling Wine!!!</w:t>
                        </w:r>
                      </w:p>
                      <w:p w:rsidR="009970FF" w:rsidRDefault="009970FF">
                        <w:pPr>
                          <w:jc w:val="center"/>
                          <w:rPr>
                            <w:color w:val="000000"/>
                          </w:rPr>
                        </w:pPr>
                        <w:r>
                          <w:rPr>
                            <w:color w:val="000000"/>
                          </w:rPr>
                          <w:t xml:space="preserve">Please remember our fabulous wine selection includes wineries </w:t>
                        </w:r>
                        <w:proofErr w:type="gramStart"/>
                        <w:r>
                          <w:rPr>
                            <w:color w:val="000000"/>
                          </w:rPr>
                          <w:t>whom</w:t>
                        </w:r>
                        <w:proofErr w:type="gramEnd"/>
                        <w:r>
                          <w:rPr>
                            <w:color w:val="000000"/>
                          </w:rPr>
                          <w:t xml:space="preserve"> are either Organic, or Biodynamic &amp; Sustainable and never add any extra sulfates!</w:t>
                        </w:r>
                      </w:p>
                      <w:p w:rsidR="009970FF" w:rsidRDefault="009970FF">
                        <w:pPr>
                          <w:jc w:val="center"/>
                          <w:rPr>
                            <w:color w:val="000000"/>
                          </w:rPr>
                        </w:pPr>
                      </w:p>
                      <w:p w:rsidR="009970FF" w:rsidRDefault="009970FF">
                        <w:pPr>
                          <w:jc w:val="center"/>
                          <w:rPr>
                            <w:color w:val="000000"/>
                          </w:rPr>
                        </w:pPr>
                        <w:r>
                          <w:rPr>
                            <w:rStyle w:val="Strong"/>
                            <w:color w:val="008000"/>
                            <w:sz w:val="28"/>
                            <w:szCs w:val="28"/>
                          </w:rPr>
                          <w:t>ORGANIC PRODUCE!</w:t>
                        </w:r>
                      </w:p>
                      <w:p w:rsidR="009970FF" w:rsidRDefault="009970FF">
                        <w:pPr>
                          <w:jc w:val="center"/>
                          <w:rPr>
                            <w:color w:val="000000"/>
                          </w:rPr>
                        </w:pPr>
                        <w:r>
                          <w:rPr>
                            <w:color w:val="000000"/>
                          </w:rPr>
                          <w:t>We have a %100 Organic Produce selection with as much local as we can get seasonally! New to our awesome selection is Galangal Thai Ginger, Hawaiian Turmeric and Jerusalem Artichokes (</w:t>
                        </w:r>
                        <w:proofErr w:type="spellStart"/>
                        <w:r>
                          <w:rPr>
                            <w:color w:val="000000"/>
                          </w:rPr>
                          <w:t>Sunchokes</w:t>
                        </w:r>
                        <w:proofErr w:type="spellEnd"/>
                        <w:r>
                          <w:rPr>
                            <w:color w:val="000000"/>
                          </w:rPr>
                          <w:t>)!!!</w:t>
                        </w:r>
                      </w:p>
                      <w:p w:rsidR="009970FF" w:rsidRDefault="009970FF">
                        <w:pPr>
                          <w:jc w:val="center"/>
                          <w:rPr>
                            <w:color w:val="000000"/>
                          </w:rPr>
                        </w:pPr>
                      </w:p>
                      <w:p w:rsidR="009970FF" w:rsidRDefault="009970FF">
                        <w:pPr>
                          <w:jc w:val="center"/>
                          <w:rPr>
                            <w:color w:val="000000"/>
                          </w:rPr>
                        </w:pPr>
                        <w:r>
                          <w:rPr>
                            <w:rStyle w:val="Strong"/>
                            <w:color w:val="8C2000"/>
                          </w:rPr>
                          <w:t>Organic Grass Fed Beef</w:t>
                        </w:r>
                      </w:p>
                      <w:p w:rsidR="009970FF" w:rsidRDefault="009970FF">
                        <w:pPr>
                          <w:jc w:val="center"/>
                          <w:rPr>
                            <w:color w:val="000000"/>
                          </w:rPr>
                        </w:pPr>
                        <w:r>
                          <w:rPr>
                            <w:rStyle w:val="Strong"/>
                            <w:color w:val="000000"/>
                          </w:rPr>
                          <w:t>Once again we have Certified Organic Grass Fed Beef 1 pound Bricks from Organic Prairie!!!</w:t>
                        </w:r>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0" w:type="auto"/>
                        <w:tcMar>
                          <w:top w:w="150" w:type="dxa"/>
                          <w:left w:w="90" w:type="dxa"/>
                          <w:bottom w:w="75" w:type="dxa"/>
                          <w:right w:w="90" w:type="dxa"/>
                        </w:tcMar>
                        <w:hideMark/>
                      </w:tcPr>
                      <w:p w:rsidR="009970FF" w:rsidRDefault="009970FF">
                        <w:pPr>
                          <w:jc w:val="center"/>
                          <w:rPr>
                            <w:rFonts w:ascii="Verdana" w:hAnsi="Verdana"/>
                            <w:color w:val="191919"/>
                          </w:rPr>
                        </w:pPr>
                        <w:r>
                          <w:rPr>
                            <w:rFonts w:ascii="Verdana" w:hAnsi="Verdana"/>
                            <w:noProof/>
                            <w:color w:val="191919"/>
                          </w:rPr>
                          <w:drawing>
                            <wp:inline distT="0" distB="0" distL="0" distR="0">
                              <wp:extent cx="5730240" cy="1097280"/>
                              <wp:effectExtent l="0" t="0" r="3810" b="0"/>
                              <wp:docPr id="7" name="Picture 7" descr="http://img.constantcontact.com/letters/images/1101116784221/PT_MFRETPA_RetailInventory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T_MFRETPA_RetailInventory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97280"/>
                                      </a:xfrm>
                                      <a:prstGeom prst="rect">
                                        <a:avLst/>
                                      </a:prstGeom>
                                      <a:noFill/>
                                      <a:ln>
                                        <a:noFill/>
                                      </a:ln>
                                    </pic:spPr>
                                  </pic:pic>
                                </a:graphicData>
                              </a:graphic>
                            </wp:inline>
                          </w:drawing>
                        </w:r>
                      </w:p>
                    </w:tc>
                  </w:tr>
                </w:tbl>
                <w:p w:rsidR="009970FF" w:rsidRDefault="009970FF">
                  <w:pPr>
                    <w:jc w:val="center"/>
                    <w:rPr>
                      <w:sz w:val="20"/>
                      <w:szCs w:val="20"/>
                    </w:rPr>
                  </w:pPr>
                </w:p>
              </w:tc>
            </w:tr>
          </w:tbl>
          <w:p w:rsidR="009970FF" w:rsidRDefault="009970FF">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blCellSpacing w:w="0" w:type="dxa"/>
                <w:jc w:val="center"/>
              </w:trPr>
              <w:tc>
                <w:tcPr>
                  <w:tcW w:w="5000" w:type="pct"/>
                  <w:shd w:val="clear" w:color="auto" w:fill="FFFFFF"/>
                </w:tcPr>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0" w:type="dxa"/>
                          <w:right w:w="225" w:type="dxa"/>
                        </w:tcMar>
                      </w:tcPr>
                      <w:p w:rsidR="009970FF" w:rsidRDefault="009970FF">
                        <w:pPr>
                          <w:jc w:val="center"/>
                          <w:rPr>
                            <w:rFonts w:ascii="Verdana" w:hAnsi="Verdana"/>
                            <w:color w:val="191919"/>
                          </w:rPr>
                        </w:pPr>
                        <w:r>
                          <w:rPr>
                            <w:rFonts w:ascii="Comic Sans MS" w:hAnsi="Comic Sans MS"/>
                            <w:b/>
                            <w:bCs/>
                            <w:color w:val="001A81"/>
                            <w:sz w:val="28"/>
                            <w:szCs w:val="28"/>
                            <w:u w:val="single"/>
                          </w:rPr>
                          <w:t>Demos &amp; Events</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Verdana" w:hAnsi="Verdana"/>
                            <w:color w:val="EF4644"/>
                          </w:rPr>
                          <w:t>Saturday 2/7, 11-2</w:t>
                        </w:r>
                        <w:r>
                          <w:rPr>
                            <w:rFonts w:ascii="Verdana" w:hAnsi="Verdana"/>
                            <w:color w:val="EF4644"/>
                          </w:rPr>
                          <w:t>: Larry's Beans Coffee-Local!</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Verdana" w:hAnsi="Verdana"/>
                            <w:color w:val="3366FF"/>
                          </w:rPr>
                          <w:t>Saturday 2/14, 12-3:</w:t>
                        </w:r>
                        <w:r>
                          <w:rPr>
                            <w:rFonts w:ascii="Verdana" w:hAnsi="Verdana"/>
                            <w:color w:val="3366FF"/>
                          </w:rPr>
                          <w:t xml:space="preserve"> </w:t>
                        </w:r>
                        <w:r>
                          <w:rPr>
                            <w:rStyle w:val="Emphasis"/>
                            <w:rFonts w:ascii="Verdana" w:hAnsi="Verdana"/>
                            <w:color w:val="3366FF"/>
                          </w:rPr>
                          <w:t>Astrology Readings with Beth Wilson</w:t>
                        </w:r>
                      </w:p>
                      <w:p w:rsidR="009970FF" w:rsidRDefault="009970FF">
                        <w:pPr>
                          <w:jc w:val="center"/>
                          <w:rPr>
                            <w:rFonts w:ascii="Verdana" w:hAnsi="Verdana"/>
                            <w:color w:val="191919"/>
                          </w:rPr>
                        </w:pPr>
                        <w:r>
                          <w:rPr>
                            <w:rFonts w:ascii="Verdana" w:hAnsi="Verdana"/>
                            <w:color w:val="3366FF"/>
                          </w:rPr>
                          <w:t xml:space="preserve">Special Valentines </w:t>
                        </w:r>
                        <w:r>
                          <w:rPr>
                            <w:rStyle w:val="Emphasis"/>
                            <w:rFonts w:ascii="Verdana" w:hAnsi="Verdana"/>
                            <w:color w:val="3366FF"/>
                          </w:rPr>
                          <w:t>Sacred Wheel Sessions</w:t>
                        </w:r>
                        <w:r>
                          <w:rPr>
                            <w:rFonts w:ascii="Verdana" w:hAnsi="Verdana"/>
                            <w:color w:val="3366FF"/>
                          </w:rPr>
                          <w:t> </w:t>
                        </w:r>
                      </w:p>
                      <w:p w:rsidR="009970FF" w:rsidRDefault="009970FF">
                        <w:pPr>
                          <w:jc w:val="center"/>
                          <w:rPr>
                            <w:rFonts w:ascii="Verdana" w:hAnsi="Verdana"/>
                            <w:color w:val="191919"/>
                          </w:rPr>
                        </w:pPr>
                        <w:r>
                          <w:rPr>
                            <w:rFonts w:ascii="Verdana" w:hAnsi="Verdana"/>
                            <w:color w:val="3366FF"/>
                          </w:rPr>
                          <w:t>*only $30 for 30 minutes!!!*</w:t>
                        </w:r>
                      </w:p>
                      <w:p w:rsidR="009970FF" w:rsidRDefault="009970FF">
                        <w:pPr>
                          <w:jc w:val="center"/>
                          <w:rPr>
                            <w:rFonts w:ascii="Verdana" w:hAnsi="Verdana"/>
                            <w:color w:val="191919"/>
                          </w:rPr>
                        </w:pPr>
                        <w:r>
                          <w:rPr>
                            <w:rFonts w:ascii="Verdana" w:hAnsi="Verdana"/>
                            <w:color w:val="3366FF"/>
                          </w:rPr>
                          <w:t>Please contact Beth at twilson851@aol.com or 919.602.6507</w:t>
                        </w:r>
                      </w:p>
                      <w:p w:rsidR="009970FF" w:rsidRDefault="009970FF">
                        <w:pPr>
                          <w:jc w:val="center"/>
                          <w:rPr>
                            <w:rFonts w:ascii="Verdana" w:hAnsi="Verdana"/>
                            <w:color w:val="191919"/>
                          </w:rPr>
                        </w:pPr>
                        <w:r>
                          <w:rPr>
                            <w:rFonts w:ascii="Verdana" w:hAnsi="Verdana"/>
                            <w:color w:val="3366FF"/>
                          </w:rPr>
                          <w:t>Have birth info ready- date, time &amp; place to learn about your Unique Path!</w:t>
                        </w:r>
                      </w:p>
                      <w:p w:rsidR="009970FF" w:rsidRDefault="009970FF">
                        <w:pPr>
                          <w:jc w:val="center"/>
                          <w:rPr>
                            <w:rFonts w:ascii="Verdana" w:hAnsi="Verdana"/>
                            <w:color w:val="191919"/>
                          </w:rPr>
                        </w:pPr>
                        <w:r>
                          <w:rPr>
                            <w:rFonts w:ascii="Verdana" w:hAnsi="Verdana"/>
                            <w:color w:val="3366FF"/>
                          </w:rPr>
                          <w:t>There will be a drawing to win an Energy Integration Report for 2 as well!!!  </w:t>
                        </w:r>
                        <w:hyperlink r:id="rId11" w:tgtFrame="_blank" w:history="1">
                          <w:r>
                            <w:rPr>
                              <w:rStyle w:val="Hyperlink"/>
                              <w:rFonts w:ascii="Verdana" w:hAnsi="Verdana"/>
                            </w:rPr>
                            <w:t>www.ntastrology.com</w:t>
                          </w:r>
                        </w:hyperlink>
                        <w:r>
                          <w:rPr>
                            <w:rFonts w:ascii="Verdana" w:hAnsi="Verdana"/>
                            <w:color w:val="3366FF"/>
                          </w:rPr>
                          <w:t> </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Verdana" w:hAnsi="Verdana"/>
                            <w:color w:val="5E0069"/>
                          </w:rPr>
                          <w:t>Saturday 2/21, 11-1</w:t>
                        </w:r>
                        <w:r>
                          <w:rPr>
                            <w:rFonts w:ascii="Verdana" w:hAnsi="Verdana"/>
                            <w:color w:val="5E0069"/>
                          </w:rPr>
                          <w:t>: Hair Shimmers with Eliza</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Verdana" w:hAnsi="Verdana"/>
                            <w:color w:val="008000"/>
                          </w:rPr>
                          <w:t>Saturday 2/28, 11-2</w:t>
                        </w:r>
                        <w:r>
                          <w:rPr>
                            <w:rFonts w:ascii="Verdana" w:hAnsi="Verdana"/>
                            <w:color w:val="008000"/>
                          </w:rPr>
                          <w:t>: Boone Bar Tasting- Local!</w:t>
                        </w:r>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Verdana" w:hAnsi="Verdana"/>
                            <w:color w:val="000090"/>
                          </w:rPr>
                          <w:t xml:space="preserve">Saturday April 11, 730am - 5pm </w:t>
                        </w:r>
                        <w:proofErr w:type="spellStart"/>
                        <w:r>
                          <w:rPr>
                            <w:rStyle w:val="Strong"/>
                            <w:rFonts w:ascii="Verdana" w:hAnsi="Verdana"/>
                            <w:color w:val="000090"/>
                          </w:rPr>
                          <w:t>YogaFest</w:t>
                        </w:r>
                        <w:proofErr w:type="spellEnd"/>
                        <w:r>
                          <w:rPr>
                            <w:rStyle w:val="Strong"/>
                            <w:rFonts w:ascii="Verdana" w:hAnsi="Verdana"/>
                            <w:color w:val="000090"/>
                          </w:rPr>
                          <w:t xml:space="preserve"> NC</w:t>
                        </w:r>
                      </w:p>
                      <w:p w:rsidR="009970FF" w:rsidRDefault="009970FF">
                        <w:pPr>
                          <w:jc w:val="center"/>
                          <w:rPr>
                            <w:rFonts w:ascii="Verdana" w:hAnsi="Verdana"/>
                            <w:color w:val="191919"/>
                          </w:rPr>
                        </w:pPr>
                        <w:r>
                          <w:rPr>
                            <w:rStyle w:val="Emphasis"/>
                            <w:rFonts w:ascii="Verdana" w:hAnsi="Verdana"/>
                            <w:color w:val="000090"/>
                          </w:rPr>
                          <w:t>Harmony Farms is proud to be a Sponsor!!!</w:t>
                        </w:r>
                      </w:p>
                      <w:p w:rsidR="009970FF" w:rsidRDefault="009970FF">
                        <w:pPr>
                          <w:jc w:val="center"/>
                          <w:rPr>
                            <w:rFonts w:ascii="Verdana" w:hAnsi="Verdana"/>
                            <w:color w:val="191919"/>
                          </w:rPr>
                        </w:pPr>
                        <w:r>
                          <w:rPr>
                            <w:rFonts w:ascii="Verdana" w:hAnsi="Verdana"/>
                            <w:color w:val="000090"/>
                          </w:rPr>
                          <w:t>A spectacular day for learning, exercising, expanding and sharing at this wonderful event with classes and local vendors!</w:t>
                        </w:r>
                      </w:p>
                      <w:p w:rsidR="009970FF" w:rsidRDefault="009970FF">
                        <w:pPr>
                          <w:jc w:val="center"/>
                          <w:rPr>
                            <w:rFonts w:ascii="Verdana" w:hAnsi="Verdana"/>
                            <w:color w:val="191919"/>
                          </w:rPr>
                        </w:pPr>
                        <w:proofErr w:type="spellStart"/>
                        <w:r>
                          <w:rPr>
                            <w:rFonts w:ascii="Verdana" w:hAnsi="Verdana"/>
                            <w:color w:val="000090"/>
                          </w:rPr>
                          <w:t>McKimmon</w:t>
                        </w:r>
                        <w:proofErr w:type="spellEnd"/>
                        <w:r>
                          <w:rPr>
                            <w:rFonts w:ascii="Verdana" w:hAnsi="Verdana"/>
                            <w:color w:val="000090"/>
                          </w:rPr>
                          <w:t xml:space="preserve"> Center, 1101 Gorman </w:t>
                        </w:r>
                        <w:proofErr w:type="spellStart"/>
                        <w:r>
                          <w:rPr>
                            <w:rFonts w:ascii="Verdana" w:hAnsi="Verdana"/>
                            <w:color w:val="000090"/>
                          </w:rPr>
                          <w:t>Str</w:t>
                        </w:r>
                        <w:proofErr w:type="spellEnd"/>
                        <w:r>
                          <w:rPr>
                            <w:rFonts w:ascii="Verdana" w:hAnsi="Verdana"/>
                            <w:color w:val="000090"/>
                          </w:rPr>
                          <w:t>, Raleigh, NC</w:t>
                        </w:r>
                      </w:p>
                      <w:p w:rsidR="009970FF" w:rsidRDefault="009970FF">
                        <w:pPr>
                          <w:jc w:val="center"/>
                          <w:rPr>
                            <w:rFonts w:ascii="Verdana" w:hAnsi="Verdana"/>
                            <w:color w:val="191919"/>
                          </w:rPr>
                        </w:pPr>
                        <w:hyperlink r:id="rId12" w:tgtFrame="_blank" w:history="1">
                          <w:r>
                            <w:rPr>
                              <w:rStyle w:val="Hyperlink"/>
                              <w:rFonts w:ascii="Verdana" w:hAnsi="Verdana"/>
                            </w:rPr>
                            <w:t>www.YouCallThisYoga.org</w:t>
                          </w:r>
                        </w:hyperlink>
                      </w:p>
                      <w:p w:rsidR="009970FF" w:rsidRDefault="009970FF">
                        <w:pPr>
                          <w:jc w:val="center"/>
                          <w:rPr>
                            <w:rFonts w:ascii="Verdana" w:hAnsi="Verdana"/>
                            <w:color w:val="191919"/>
                          </w:rPr>
                        </w:pPr>
                      </w:p>
                      <w:p w:rsidR="009970FF" w:rsidRDefault="009970FF">
                        <w:pPr>
                          <w:jc w:val="center"/>
                          <w:rPr>
                            <w:rFonts w:ascii="Verdana" w:hAnsi="Verdana"/>
                            <w:color w:val="191919"/>
                          </w:rPr>
                        </w:pPr>
                        <w:r>
                          <w:rPr>
                            <w:rStyle w:val="Strong"/>
                            <w:rFonts w:ascii="Comic Sans MS" w:hAnsi="Comic Sans MS"/>
                            <w:color w:val="008000"/>
                            <w:sz w:val="28"/>
                            <w:szCs w:val="28"/>
                          </w:rPr>
                          <w:t>Saturday April 18, 11am - 3pm</w:t>
                        </w:r>
                      </w:p>
                      <w:p w:rsidR="009970FF" w:rsidRDefault="009970FF">
                        <w:pPr>
                          <w:jc w:val="center"/>
                          <w:rPr>
                            <w:rFonts w:ascii="Verdana" w:hAnsi="Verdana"/>
                            <w:color w:val="191919"/>
                          </w:rPr>
                        </w:pPr>
                        <w:r>
                          <w:rPr>
                            <w:rStyle w:val="Strong"/>
                            <w:rFonts w:ascii="Comic Sans MS" w:hAnsi="Comic Sans MS"/>
                            <w:color w:val="008000"/>
                            <w:sz w:val="28"/>
                            <w:szCs w:val="28"/>
                          </w:rPr>
                          <w:t xml:space="preserve">Harmony Farms 10/40 </w:t>
                        </w:r>
                        <w:proofErr w:type="gramStart"/>
                        <w:r>
                          <w:rPr>
                            <w:rStyle w:val="Strong"/>
                            <w:rFonts w:ascii="Comic Sans MS" w:hAnsi="Comic Sans MS"/>
                            <w:color w:val="008000"/>
                            <w:sz w:val="28"/>
                            <w:szCs w:val="28"/>
                          </w:rPr>
                          <w:t>Festival !!!</w:t>
                        </w:r>
                        <w:proofErr w:type="gramEnd"/>
                      </w:p>
                      <w:p w:rsidR="009970FF" w:rsidRDefault="009970FF">
                        <w:pPr>
                          <w:jc w:val="center"/>
                          <w:rPr>
                            <w:rFonts w:ascii="Verdana" w:hAnsi="Verdana"/>
                            <w:color w:val="191919"/>
                          </w:rPr>
                        </w:pPr>
                        <w:r>
                          <w:rPr>
                            <w:rFonts w:ascii="Verdana" w:hAnsi="Verdana"/>
                            <w:color w:val="008000"/>
                          </w:rPr>
                          <w:t>Celebrating 10 years of The Long's continued ownership and 40 years of Harmony Farms being in service to our community!!!</w:t>
                        </w:r>
                      </w:p>
                      <w:p w:rsidR="009970FF" w:rsidRDefault="009970FF">
                        <w:pPr>
                          <w:jc w:val="center"/>
                          <w:rPr>
                            <w:rFonts w:ascii="Verdana" w:hAnsi="Verdana"/>
                            <w:color w:val="191919"/>
                          </w:rPr>
                        </w:pPr>
                        <w:r>
                          <w:rPr>
                            <w:rFonts w:ascii="Verdana" w:hAnsi="Verdana"/>
                            <w:color w:val="008000"/>
                          </w:rPr>
                          <w:t>Tons of Local Vendors, food, gifts and raffles!</w:t>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150" w:type="dxa"/>
                          <w:left w:w="225" w:type="dxa"/>
                          <w:bottom w:w="150" w:type="dxa"/>
                          <w:right w:w="225" w:type="dxa"/>
                        </w:tcMar>
                        <w:hideMark/>
                      </w:tcPr>
                      <w:p w:rsidR="009970FF" w:rsidRDefault="009970FF">
                        <w:pPr>
                          <w:jc w:val="center"/>
                          <w:rPr>
                            <w:rFonts w:ascii="Verdana" w:hAnsi="Verdana"/>
                            <w:color w:val="191919"/>
                          </w:rPr>
                        </w:pPr>
                        <w:r>
                          <w:rPr>
                            <w:rFonts w:ascii="Verdana" w:hAnsi="Verdana"/>
                            <w:color w:val="191919"/>
                          </w:rPr>
                          <w:t> </w:t>
                        </w:r>
                        <w:r>
                          <w:rPr>
                            <w:rFonts w:ascii="Verdana" w:hAnsi="Verdana"/>
                            <w:noProof/>
                            <w:color w:val="191919"/>
                          </w:rPr>
                          <w:drawing>
                            <wp:inline distT="0" distB="0" distL="0" distR="0">
                              <wp:extent cx="205740" cy="205740"/>
                              <wp:effectExtent l="0" t="0" r="3810" b="3810"/>
                              <wp:docPr id="6" name="Picture 6"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Verdana" w:hAnsi="Verdana"/>
                            <w:color w:val="191919"/>
                          </w:rPr>
                          <w:t>   </w:t>
                        </w:r>
                        <w:r>
                          <w:rPr>
                            <w:rFonts w:ascii="Verdana" w:hAnsi="Verdana"/>
                            <w:noProof/>
                            <w:color w:val="191919"/>
                          </w:rPr>
                          <w:drawing>
                            <wp:inline distT="0" distB="0" distL="0" distR="0">
                              <wp:extent cx="205740" cy="205740"/>
                              <wp:effectExtent l="0" t="0" r="3810" b="3810"/>
                              <wp:docPr id="5" name="Picture 5" descr="Twitt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Verdana" w:hAnsi="Verdana"/>
                            <w:color w:val="191919"/>
                          </w:rPr>
                          <w:t>   </w:t>
                        </w:r>
                        <w:r>
                          <w:rPr>
                            <w:rFonts w:ascii="Verdana" w:hAnsi="Verdana"/>
                            <w:noProof/>
                            <w:color w:val="191919"/>
                          </w:rPr>
                          <w:drawing>
                            <wp:inline distT="0" distB="0" distL="0" distR="0">
                              <wp:extent cx="205740" cy="205740"/>
                              <wp:effectExtent l="0" t="0" r="3810" b="3810"/>
                              <wp:docPr id="4" name="Picture 4" descr="Pinterest">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nte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Verdana" w:hAnsi="Verdana"/>
                            <w:color w:val="191919"/>
                          </w:rPr>
                          <w:t>   </w:t>
                        </w:r>
                        <w:r>
                          <w:rPr>
                            <w:rFonts w:ascii="Verdana" w:hAnsi="Verdana"/>
                            <w:noProof/>
                            <w:color w:val="191919"/>
                          </w:rPr>
                          <w:drawing>
                            <wp:inline distT="0" distB="0" distL="0" distR="0">
                              <wp:extent cx="205740" cy="205740"/>
                              <wp:effectExtent l="0" t="0" r="3810" b="3810"/>
                              <wp:docPr id="3" name="Picture 3" descr="LinkedI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Verdana" w:hAnsi="Verdana"/>
                            <w:color w:val="191919"/>
                          </w:rPr>
                          <w:t>   </w:t>
                        </w:r>
                        <w:r>
                          <w:rPr>
                            <w:rFonts w:ascii="Verdana" w:hAnsi="Verdana"/>
                            <w:noProof/>
                            <w:color w:val="191919"/>
                          </w:rPr>
                          <w:drawing>
                            <wp:inline distT="0" distB="0" distL="0" distR="0">
                              <wp:extent cx="205740" cy="205740"/>
                              <wp:effectExtent l="0" t="0" r="3810" b="3810"/>
                              <wp:docPr id="2" name="Picture 2" descr="YouTub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Verdana" w:hAnsi="Verdana"/>
                            <w:color w:val="191919"/>
                          </w:rPr>
                          <w:t> </w:t>
                        </w:r>
                      </w:p>
                    </w:tc>
                  </w:tr>
                </w:tbl>
                <w:p w:rsidR="009970FF" w:rsidRDefault="009970FF">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9970FF">
                    <w:trPr>
                      <w:tblCellSpacing w:w="0" w:type="dxa"/>
                      <w:jc w:val="center"/>
                    </w:trPr>
                    <w:tc>
                      <w:tcPr>
                        <w:tcW w:w="0" w:type="auto"/>
                        <w:tcMar>
                          <w:top w:w="0" w:type="dxa"/>
                          <w:left w:w="225" w:type="dxa"/>
                          <w:bottom w:w="0" w:type="dxa"/>
                          <w:right w:w="225" w:type="dxa"/>
                        </w:tcMar>
                        <w:hideMark/>
                      </w:tcPr>
                      <w:p w:rsidR="009970FF" w:rsidRDefault="009970FF">
                        <w:pPr>
                          <w:spacing w:after="240"/>
                          <w:jc w:val="center"/>
                          <w:rPr>
                            <w:rFonts w:ascii="Verdana" w:hAnsi="Verdana"/>
                            <w:color w:val="191919"/>
                          </w:rPr>
                        </w:pPr>
                        <w:r>
                          <w:rPr>
                            <w:rFonts w:ascii="Verdana" w:hAnsi="Verdana"/>
                            <w:color w:val="191919"/>
                          </w:rPr>
                          <w:br/>
                          <w:t xml:space="preserve">Name | Company | Phone | </w:t>
                        </w:r>
                        <w:proofErr w:type="spellStart"/>
                        <w:r>
                          <w:rPr>
                            <w:rFonts w:ascii="Verdana" w:hAnsi="Verdana"/>
                            <w:color w:val="191919"/>
                          </w:rPr>
                          <w:t>Fax</w:t>
                        </w:r>
                        <w:proofErr w:type="spellEnd"/>
                        <w:r>
                          <w:rPr>
                            <w:rFonts w:ascii="Verdana" w:hAnsi="Verdana"/>
                            <w:color w:val="191919"/>
                          </w:rPr>
                          <w:t xml:space="preserve"> | </w:t>
                        </w:r>
                        <w:hyperlink r:id="rId18" w:tgtFrame="_blank" w:history="1">
                          <w:r>
                            <w:rPr>
                              <w:rStyle w:val="Hyperlink"/>
                              <w:rFonts w:ascii="Verdana" w:hAnsi="Verdana"/>
                              <w:b/>
                              <w:bCs/>
                              <w:color w:val="191919"/>
                              <w:u w:val="none"/>
                            </w:rPr>
                            <w:t>E-mail</w:t>
                          </w:r>
                        </w:hyperlink>
                        <w:r>
                          <w:rPr>
                            <w:rFonts w:ascii="Verdana" w:hAnsi="Verdana"/>
                            <w:color w:val="191919"/>
                          </w:rPr>
                          <w:t xml:space="preserve"> | </w:t>
                        </w:r>
                        <w:hyperlink r:id="rId19" w:tgtFrame="_blank" w:history="1">
                          <w:r>
                            <w:rPr>
                              <w:rStyle w:val="Hyperlink"/>
                              <w:rFonts w:ascii="Verdana" w:hAnsi="Verdana"/>
                              <w:b/>
                              <w:bCs/>
                              <w:color w:val="191919"/>
                              <w:u w:val="none"/>
                            </w:rPr>
                            <w:t>Website</w:t>
                          </w:r>
                        </w:hyperlink>
                      </w:p>
                    </w:tc>
                  </w:tr>
                </w:tbl>
                <w:p w:rsidR="009970FF" w:rsidRDefault="009970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70FF">
                    <w:trPr>
                      <w:trHeight w:val="15"/>
                      <w:tblCellSpacing w:w="0" w:type="dxa"/>
                      <w:jc w:val="center"/>
                    </w:trPr>
                    <w:tc>
                      <w:tcPr>
                        <w:tcW w:w="0" w:type="auto"/>
                        <w:tcMar>
                          <w:top w:w="0" w:type="dxa"/>
                          <w:left w:w="0" w:type="dxa"/>
                          <w:bottom w:w="255" w:type="dxa"/>
                          <w:right w:w="0" w:type="dxa"/>
                        </w:tcMar>
                        <w:hideMark/>
                      </w:tcPr>
                      <w:p w:rsidR="009970FF" w:rsidRDefault="009970FF">
                        <w:pPr>
                          <w:spacing w:line="15" w:lineRule="atLeast"/>
                          <w:jc w:val="center"/>
                        </w:pPr>
                        <w:r>
                          <w:rPr>
                            <w:noProof/>
                          </w:rPr>
                          <w:drawing>
                            <wp:inline distT="0" distB="0" distL="0" distR="0">
                              <wp:extent cx="45720" cy="7620"/>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70FF" w:rsidRDefault="009970FF">
                  <w:pPr>
                    <w:jc w:val="center"/>
                    <w:rPr>
                      <w:sz w:val="20"/>
                      <w:szCs w:val="20"/>
                    </w:rPr>
                  </w:pPr>
                </w:p>
              </w:tc>
            </w:tr>
          </w:tbl>
          <w:p w:rsidR="009970FF" w:rsidRDefault="009970FF">
            <w:pPr>
              <w:jc w:val="center"/>
              <w:rPr>
                <w:sz w:val="20"/>
                <w:szCs w:val="20"/>
              </w:rPr>
            </w:pPr>
          </w:p>
        </w:tc>
      </w:tr>
    </w:tbl>
    <w:p w:rsidR="006743B0" w:rsidRDefault="006743B0">
      <w:bookmarkStart w:id="0" w:name="_GoBack"/>
      <w:bookmarkEnd w:id="0"/>
    </w:p>
    <w:sectPr w:rsidR="0067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FF"/>
    <w:rsid w:val="006743B0"/>
    <w:rsid w:val="0099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0FF"/>
    <w:rPr>
      <w:color w:val="0000FF"/>
      <w:u w:val="single"/>
    </w:rPr>
  </w:style>
  <w:style w:type="character" w:styleId="Strong">
    <w:name w:val="Strong"/>
    <w:basedOn w:val="DefaultParagraphFont"/>
    <w:uiPriority w:val="22"/>
    <w:qFormat/>
    <w:rsid w:val="009970FF"/>
    <w:rPr>
      <w:b/>
      <w:bCs/>
    </w:rPr>
  </w:style>
  <w:style w:type="character" w:styleId="Emphasis">
    <w:name w:val="Emphasis"/>
    <w:basedOn w:val="DefaultParagraphFont"/>
    <w:uiPriority w:val="20"/>
    <w:qFormat/>
    <w:rsid w:val="009970FF"/>
    <w:rPr>
      <w:i/>
      <w:iCs/>
    </w:rPr>
  </w:style>
  <w:style w:type="paragraph" w:styleId="BalloonText">
    <w:name w:val="Balloon Text"/>
    <w:basedOn w:val="Normal"/>
    <w:link w:val="BalloonTextChar"/>
    <w:uiPriority w:val="99"/>
    <w:semiHidden/>
    <w:unhideWhenUsed/>
    <w:rsid w:val="009970FF"/>
    <w:rPr>
      <w:rFonts w:ascii="Tahoma" w:hAnsi="Tahoma" w:cs="Tahoma"/>
      <w:sz w:val="16"/>
      <w:szCs w:val="16"/>
    </w:rPr>
  </w:style>
  <w:style w:type="character" w:customStyle="1" w:styleId="BalloonTextChar">
    <w:name w:val="Balloon Text Char"/>
    <w:basedOn w:val="DefaultParagraphFont"/>
    <w:link w:val="BalloonText"/>
    <w:uiPriority w:val="99"/>
    <w:semiHidden/>
    <w:rsid w:val="009970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0FF"/>
    <w:rPr>
      <w:color w:val="0000FF"/>
      <w:u w:val="single"/>
    </w:rPr>
  </w:style>
  <w:style w:type="character" w:styleId="Strong">
    <w:name w:val="Strong"/>
    <w:basedOn w:val="DefaultParagraphFont"/>
    <w:uiPriority w:val="22"/>
    <w:qFormat/>
    <w:rsid w:val="009970FF"/>
    <w:rPr>
      <w:b/>
      <w:bCs/>
    </w:rPr>
  </w:style>
  <w:style w:type="character" w:styleId="Emphasis">
    <w:name w:val="Emphasis"/>
    <w:basedOn w:val="DefaultParagraphFont"/>
    <w:uiPriority w:val="20"/>
    <w:qFormat/>
    <w:rsid w:val="009970FF"/>
    <w:rPr>
      <w:i/>
      <w:iCs/>
    </w:rPr>
  </w:style>
  <w:style w:type="paragraph" w:styleId="BalloonText">
    <w:name w:val="Balloon Text"/>
    <w:basedOn w:val="Normal"/>
    <w:link w:val="BalloonTextChar"/>
    <w:uiPriority w:val="99"/>
    <w:semiHidden/>
    <w:unhideWhenUsed/>
    <w:rsid w:val="009970FF"/>
    <w:rPr>
      <w:rFonts w:ascii="Tahoma" w:hAnsi="Tahoma" w:cs="Tahoma"/>
      <w:sz w:val="16"/>
      <w:szCs w:val="16"/>
    </w:rPr>
  </w:style>
  <w:style w:type="character" w:customStyle="1" w:styleId="BalloonTextChar">
    <w:name w:val="Balloon Text Char"/>
    <w:basedOn w:val="DefaultParagraphFont"/>
    <w:link w:val="BalloonText"/>
    <w:uiPriority w:val="99"/>
    <w:semiHidden/>
    <w:rsid w:val="009970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harmonyf@bellsouth.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r20.rs6.net/tn.jsp?f=001uVBz1h6amvxj5z2UR-J0ZuqaHHPtKHVJk5IYK_caoN81jvAW1D_dY_MCUvo6iXXr5hog8iWIxiyAdx1RzgPEZ8cGuVPsxFmceSF21cGbuxpuxEK9fzH2EvFM7z9s8BmeKimyAtG5_KT1EdapUE6WQMwjXOPqO76Cj1eXNB01wZIWmuQYSusqWQ==&amp;c=iDZ5GaeR24-k6vUFO_bGG7JeCF7DjR9Sdx7uGHnKN2X-lb04p-fDig==&amp;ch=0yFT3qtzQIP9hGEeNb0X5CfSi9Ad4uMe5Ac7LGcLHfyhlkwQqTxdyA==" TargetMode="External"/><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20.rs6.net/tn.jsp?f=001uVBz1h6amvxj5z2UR-J0ZuqaHHPtKHVJk5IYK_caoN81jvAW1D_dY-4K5U5O20rT4WzcLujEf9jNGRrza-0bHW3H_KTV7CAnWiloko8ffusmtHvjDvrAWGRRRHIUjTVXfHomsMwPxU2f1jzq0QIMzOFXxFFjfdcxkM7oJVb5DBJb4q-xiiARHw==&amp;c=iDZ5GaeR24-k6vUFO_bGG7JeCF7DjR9Sdx7uGHnKN2X-lb04p-fDig==&amp;ch=0yFT3qtzQIP9hGEeNb0X5CfSi9Ad4uMe5Ac7LGcLHfyhlkwQqTxdyA==" TargetMode="External"/><Relationship Id="rId11" Type="http://schemas.openxmlformats.org/officeDocument/2006/relationships/hyperlink" Target="http://r20.rs6.net/tn.jsp?f=001uVBz1h6amvxj5z2UR-J0ZuqaHHPtKHVJk5IYK_caoN81jvAW1D_dY_MCUvo6iXXr5AQl6ZupGcHmFYhLhlHn9sGaKPniVgRvx02AJTMuUk_L0ULcjcE1X7EtGU-MDDDkBj-w0MjBWUH7OPE_r7BRkMRpf0xYpyyULPUAz7GOz1g=&amp;c=iDZ5GaeR24-k6vUFO_bGG7JeCF7DjR9Sdx7uGHnKN2X-lb04p-fDig==&amp;ch=0yFT3qtzQIP9hGEeNb0X5CfSi9Ad4uMe5Ac7LGcLHfyhlkwQqTxdyA==" TargetMode="External"/><Relationship Id="rId5" Type="http://schemas.openxmlformats.org/officeDocument/2006/relationships/image" Target="media/image1.gif"/><Relationship Id="rId15" Type="http://schemas.openxmlformats.org/officeDocument/2006/relationships/image" Target="media/image7.png"/><Relationship Id="rId10" Type="http://schemas.openxmlformats.org/officeDocument/2006/relationships/image" Target="cid:~WRD000.jpg" TargetMode="External"/><Relationship Id="rId19" Type="http://schemas.openxmlformats.org/officeDocument/2006/relationships/hyperlink" Target="http://r20.rs6.net/tn.jsp?f=001uVBz1h6amvxj5z2UR-J0ZuqaHHPtKHVJk5IYK_caoN81jvAW1D_dY-4K5U5O20rT4WzcLujEf9jNGRrza-0bHW3H_KTV7CAnWiloko8ffusmtHvjDvrAWGRRRHIUjTVXfHomsMwPxU2f1jzq0QIMzOFXxFFjfdcxkM7oJVb5DBJb4q-xiiARHw==&amp;c=iDZ5GaeR24-k6vUFO_bGG7JeCF7DjR9Sdx7uGHnKN2X-lb04p-fDig==&amp;ch=0yFT3qtzQIP9hGEeNb0X5CfSi9Ad4uMe5Ac7LGcLHfyhlkwQqTxdy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HarmonyFarms</dc:creator>
  <cp:lastModifiedBy>HarmonyFarms</cp:lastModifiedBy>
  <cp:revision>1</cp:revision>
  <dcterms:created xsi:type="dcterms:W3CDTF">2015-02-05T23:23:00Z</dcterms:created>
  <dcterms:modified xsi:type="dcterms:W3CDTF">2015-02-05T23:24:00Z</dcterms:modified>
</cp:coreProperties>
</file>